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4A440C">
        <w:trPr>
          <w:trHeight w:val="2263"/>
        </w:trPr>
        <w:tc>
          <w:tcPr>
            <w:tcW w:w="2902" w:type="dxa"/>
          </w:tcPr>
          <w:p w:rsidR="004A440C" w:rsidRDefault="004A440C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4A440C" w:rsidRDefault="004A440C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440C" w:rsidRDefault="00EF5068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bCs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4A440C" w:rsidRDefault="00EF5068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EF5068">
              <w:rPr>
                <w:sz w:val="28"/>
                <w:szCs w:val="28"/>
              </w:rPr>
              <w:t>Администрации городского округа Домодедово Московской области</w:t>
            </w:r>
          </w:p>
          <w:p w:rsidR="004A440C" w:rsidRDefault="00EF5068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4A440C" w:rsidRDefault="004A440C">
      <w:pPr>
        <w:spacing w:after="0" w:line="276" w:lineRule="auto"/>
        <w:ind w:left="0" w:firstLine="709"/>
      </w:pPr>
    </w:p>
    <w:p w:rsidR="004A440C" w:rsidRDefault="004A440C">
      <w:pPr>
        <w:sectPr w:rsidR="004A440C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bCs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«Выдача ордера на право производства земляных работ на территории городского округа Домодедово Московской области»</w:t>
      </w:r>
    </w:p>
    <w:p w:rsidR="004A440C" w:rsidRDefault="004A440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4A440C" w:rsidRDefault="00EF506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Московской области» (</w:t>
      </w:r>
      <w:r>
        <w:rPr>
          <w:rStyle w:val="20"/>
          <w:b w:val="0"/>
          <w:bCs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>
        <w:rPr>
          <w:color w:val="C9211E"/>
          <w:sz w:val="28"/>
          <w:szCs w:val="28"/>
        </w:rPr>
        <w:t xml:space="preserve"> </w:t>
      </w:r>
      <w:r w:rsidRPr="00EF5068">
        <w:rPr>
          <w:rStyle w:val="20"/>
          <w:b w:val="0"/>
          <w:bCs/>
          <w:sz w:val="28"/>
          <w:szCs w:val="28"/>
          <w:lang w:eastAsia="en-US" w:bidi="ar-SA"/>
        </w:rPr>
        <w:t>Администрацией городского округа Домодедово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4A440C" w:rsidRDefault="004A440C">
      <w:pPr>
        <w:sectPr w:rsidR="004A440C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РПГУ – государственная инфо</w:t>
      </w:r>
      <w:bookmarkStart w:id="2" w:name="_GoBack"/>
      <w:bookmarkEnd w:id="2"/>
      <w:r>
        <w:rPr>
          <w:sz w:val="28"/>
          <w:szCs w:val="28"/>
        </w:rPr>
        <w:t>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EF5068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:rsidR="004A440C" w:rsidRDefault="004A440C">
      <w:pPr>
        <w:sectPr w:rsidR="004A440C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Регламентом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" w:name="_Toc125717090"/>
      <w:bookmarkEnd w:id="3"/>
      <w:r>
        <w:rPr>
          <w:b w:val="0"/>
          <w:sz w:val="28"/>
          <w:szCs w:val="28"/>
        </w:rPr>
        <w:t>2. Круг заявителей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EF506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" w:name="_Toc125717091"/>
      <w:bookmarkEnd w:id="4"/>
      <w:r>
        <w:rPr>
          <w:b w:val="0"/>
          <w:sz w:val="28"/>
          <w:szCs w:val="28"/>
          <w:lang w:val="en-US"/>
        </w:rPr>
        <w:lastRenderedPageBreak/>
        <w:t>II</w:t>
      </w:r>
      <w:r>
        <w:rPr>
          <w:b w:val="0"/>
          <w:sz w:val="28"/>
          <w:szCs w:val="28"/>
        </w:rPr>
        <w:t>. Стандарт предоставления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2"/>
      <w:bookmarkEnd w:id="5"/>
      <w:r>
        <w:rPr>
          <w:b w:val="0"/>
          <w:sz w:val="28"/>
          <w:szCs w:val="28"/>
        </w:rPr>
        <w:t>3. Наименование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Услуга «Выдача ордера на право производства земляных работ на территории </w:t>
      </w:r>
      <w:r w:rsidRPr="00EF5068">
        <w:rPr>
          <w:sz w:val="28"/>
          <w:szCs w:val="28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области».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осуществляет орган Администрации (далее- структурное подразделение</w:t>
      </w:r>
      <w:r w:rsidRPr="00EF5068">
        <w:rPr>
          <w:sz w:val="28"/>
          <w:szCs w:val="28"/>
        </w:rPr>
        <w:t xml:space="preserve">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Администрации)</w:t>
      </w:r>
      <w:r>
        <w:rPr>
          <w:rStyle w:val="20"/>
          <w:b w:val="0"/>
          <w:bCs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строительства и городской инфраструктуры.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spacing w:after="0" w:line="276" w:lineRule="auto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4"/>
      <w:bookmarkEnd w:id="6"/>
      <w:r>
        <w:rPr>
          <w:b w:val="0"/>
          <w:sz w:val="28"/>
          <w:szCs w:val="28"/>
        </w:rPr>
        <w:t>5. Результат предоставления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4A440C" w:rsidRDefault="004A440C">
      <w:pPr>
        <w:sectPr w:rsidR="004A440C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выдача ордера на право производства аварийно⁠-⁠восстановительных работ решение о предоставлении Услуги оформляется в виде: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F506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F506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печатью МФЦ;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EF506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" w:name="_Toc125717095"/>
      <w:bookmarkEnd w:id="7"/>
      <w:r>
        <w:rPr>
          <w:b w:val="0"/>
          <w:sz w:val="28"/>
          <w:szCs w:val="28"/>
        </w:rPr>
        <w:t>6. Срок предоставления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8" w:name="_Toc125717096"/>
      <w:bookmarkEnd w:id="8"/>
      <w:r>
        <w:rPr>
          <w:b w:val="0"/>
          <w:sz w:val="28"/>
          <w:szCs w:val="28"/>
        </w:rPr>
        <w:t>7. Правовые основания для предоставления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</w:t>
      </w:r>
      <w:r>
        <w:rPr>
          <w:sz w:val="28"/>
          <w:szCs w:val="28"/>
          <w:lang w:eastAsia="ru-RU"/>
        </w:rPr>
        <w:t xml:space="preserve">, а также их должностных лиц, работников </w:t>
      </w:r>
      <w:r>
        <w:rPr>
          <w:sz w:val="28"/>
          <w:szCs w:val="28"/>
        </w:rPr>
        <w:t xml:space="preserve"> размещены на официальном сайте </w:t>
      </w:r>
      <w:r w:rsidR="001C44E1">
        <w:rPr>
          <w:rStyle w:val="20"/>
          <w:b w:val="0"/>
          <w:bCs/>
          <w:sz w:val="28"/>
          <w:szCs w:val="28"/>
          <w:lang w:eastAsia="en-US" w:bidi="ar-SA"/>
        </w:rPr>
        <w:t>городского округа Домодедово</w:t>
      </w:r>
      <w:r>
        <w:rPr>
          <w:sz w:val="28"/>
          <w:szCs w:val="28"/>
        </w:rPr>
        <w:t xml:space="preserve"> https://www.domod.ru,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7 к 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9" w:name="_Toc125717097"/>
      <w:bookmarkEnd w:id="9"/>
      <w:r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0" w:name="_Toc125717098"/>
      <w:bookmarkEnd w:id="10"/>
      <w:r>
        <w:rPr>
          <w:b w:val="0"/>
          <w:sz w:val="28"/>
          <w:szCs w:val="28"/>
        </w:rPr>
        <w:t>9. Исчерпывающий перечень оснований для отказа</w:t>
      </w: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8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:rsidR="004A440C" w:rsidRDefault="004A440C">
      <w:pPr>
        <w:sectPr w:rsidR="004A440C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EF5068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099_Копия_1"/>
      <w:bookmarkEnd w:id="11"/>
      <w:r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EF5068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EF5068">
        <w:rPr>
          <w:rStyle w:val="20"/>
          <w:b w:val="0"/>
          <w:bCs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EF5068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2" w:name="_Toc125717100"/>
      <w:bookmarkEnd w:id="12"/>
      <w:r>
        <w:rPr>
          <w:b w:val="0"/>
          <w:sz w:val="28"/>
          <w:szCs w:val="28"/>
        </w:rPr>
        <w:t>11. Размер платы, взимаемой с заявителя</w:t>
      </w: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предоставлении Услуги, и способы ее взимания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101"/>
      <w:bookmarkEnd w:id="13"/>
      <w:r>
        <w:rPr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102"/>
      <w:bookmarkEnd w:id="14"/>
      <w:r>
        <w:rPr>
          <w:b w:val="0"/>
          <w:sz w:val="28"/>
          <w:szCs w:val="28"/>
        </w:rPr>
        <w:t>13. Срок регистрации запроса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следующий рабочий день;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день обращения;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поступления;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поступления.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103"/>
      <w:bookmarkEnd w:id="15"/>
      <w:r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104"/>
      <w:bookmarkEnd w:id="16"/>
      <w:r>
        <w:rPr>
          <w:b w:val="0"/>
          <w:sz w:val="28"/>
          <w:szCs w:val="28"/>
        </w:rPr>
        <w:t>15. Показатели качества и доступности Услуги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="001C44E1">
        <w:rPr>
          <w:rStyle w:val="20"/>
          <w:b w:val="0"/>
          <w:bCs/>
          <w:sz w:val="28"/>
          <w:szCs w:val="28"/>
          <w:lang w:eastAsia="en-US" w:bidi="ar-SA"/>
        </w:rPr>
        <w:t>городского округа Домодедово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:rsidR="004A440C" w:rsidRDefault="004A440C">
      <w:pPr>
        <w:sectPr w:rsidR="004A440C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16.3.2 Предоставление Услуги в МФЦ осуществляется в соответствии Федеральным законом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т 27.07.2010 № 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3 статьи 16 Федерального закона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7" w:name="_Hlk22122561_Копия_1"/>
      <w:bookmarkEnd w:id="17"/>
      <w:r>
        <w:rPr>
          <w:sz w:val="28"/>
          <w:szCs w:val="28"/>
        </w:rPr>
        <w:t xml:space="preserve">«Об утверждении требований к форматам заявлений и иных документов, представляемых в форме электронных </w:t>
      </w:r>
      <w:r>
        <w:rPr>
          <w:sz w:val="28"/>
          <w:szCs w:val="28"/>
        </w:rPr>
        <w:lastRenderedPageBreak/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8" w:name="_Toc125717106"/>
      <w:bookmarkEnd w:id="18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. Состав, последовательность </w:t>
      </w:r>
      <w:r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4A440C" w:rsidRPr="00EF5068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Pr="00EF5068" w:rsidRDefault="00EF5068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EF5068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4A440C" w:rsidRDefault="004A440C">
      <w:pPr>
        <w:pStyle w:val="2"/>
        <w:spacing w:before="0" w:after="0" w:line="276" w:lineRule="auto"/>
        <w:ind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 Перечень вариантов:</w:t>
      </w:r>
    </w:p>
    <w:p w:rsidR="004A440C" w:rsidRDefault="004A440C">
      <w:pPr>
        <w:sectPr w:rsidR="004A440C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1C44E1">
        <w:rPr>
          <w:sz w:val="28"/>
          <w:szCs w:val="28"/>
        </w:rPr>
        <w:lastRenderedPageBreak/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1C44E1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1C44E1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1C44E1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собственники объекта недвижимости, расположенного на территории</w:t>
      </w:r>
      <w:r w:rsidR="001C44E1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1C44E1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</w:t>
      </w:r>
      <w:r w:rsidR="002E7884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2E7884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2E7884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2E7884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2E7884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2E7884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2E7884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2E7884">
        <w:rPr>
          <w:sz w:val="28"/>
          <w:szCs w:val="28"/>
        </w:rPr>
        <w:t>городского округа Домодедово Московской области</w:t>
      </w:r>
      <w:r>
        <w:rPr>
          <w:sz w:val="28"/>
          <w:szCs w:val="28"/>
        </w:rPr>
        <w:t>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2E7884">
        <w:rPr>
          <w:sz w:val="28"/>
          <w:szCs w:val="28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F5068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4A440C" w:rsidRDefault="00EF506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EF5068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EF5068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РПГУ,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EF5068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EF5068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через Личный кабинет на РПГУ, при личном обращении в Администрацию,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В</w:t>
      </w:r>
      <w:r w:rsidRPr="00EF5068">
        <w:rPr>
          <w:sz w:val="28"/>
          <w:szCs w:val="28"/>
        </w:rPr>
        <w:t xml:space="preserve"> случае отсутствия оснований для удовлетворения заявления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необходимости исправления опечаток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ошибок Администрация направляет (выдает) заявителю мотивированное уведомление об отказе в удовлетворении данного заявления через 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РПГУ,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обращении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Администрацию, почтовым отправлением, по электронной почте (в зависимости от способа обращения)</w:t>
      </w:r>
      <w:r w:rsidRPr="00EF5068">
        <w:rPr>
          <w:i/>
          <w:sz w:val="28"/>
          <w:szCs w:val="28"/>
        </w:rPr>
        <w:t xml:space="preserve"> </w:t>
      </w:r>
      <w:r w:rsidRPr="00EF5068">
        <w:rPr>
          <w:sz w:val="28"/>
          <w:szCs w:val="28"/>
        </w:rPr>
        <w:t>в срок,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превышающий </w:t>
      </w:r>
      <w:r>
        <w:rPr>
          <w:sz w:val="28"/>
          <w:szCs w:val="28"/>
        </w:rPr>
        <w:t>3</w:t>
      </w:r>
      <w:r w:rsidRPr="00EF5068">
        <w:rPr>
          <w:sz w:val="28"/>
          <w:szCs w:val="28"/>
        </w:rPr>
        <w:t xml:space="preserve"> рабочих дня со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дня регистрации такого заявления.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EF5068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EF5068">
        <w:rPr>
          <w:sz w:val="28"/>
          <w:szCs w:val="28"/>
        </w:rPr>
        <w:t xml:space="preserve"> через 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РПГУ,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обращении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Администрацию, почтовым отправлением, по электронной почте</w:t>
      </w:r>
      <w:r>
        <w:rPr>
          <w:sz w:val="28"/>
          <w:szCs w:val="28"/>
        </w:rPr>
        <w:t xml:space="preserve"> в срок, не превышающий 3 рабочих дня со дня обнаружения таких опечаток и ошибок.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8"/>
      <w:bookmarkEnd w:id="19"/>
      <w:r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9 к Регламенту.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4A440C" w:rsidRPr="00EF5068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Описание вариантов</w:t>
      </w:r>
    </w:p>
    <w:p w:rsidR="004A440C" w:rsidRDefault="004A440C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headerReference w:type="default" r:id="rId39"/>
          <w:headerReference w:type="first" r:id="rId4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20" w:name="__DdeLink__6048_2857491986"/>
      <w:bookmarkEnd w:id="20"/>
      <w:r>
        <w:rPr>
          <w:sz w:val="28"/>
          <w:szCs w:val="28"/>
        </w:rPr>
        <w:t>указанных в подпунктах 17.1.1 ‒ 17.1.3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"/>
      <w:bookmarkEnd w:id="2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юридических лиц, являющихся исполнителем работ).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Проект производства работ.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 xml:space="preserve">Проект производства работ содержит: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землеройной техники; сведениями </w:t>
      </w:r>
      <w:r w:rsidRPr="00EF5068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строительства».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которых планируется проведение работ.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сооружений.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 проект производства работ включается схема благоустройства.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осуществлять проведение земляных работ.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F5068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объектов, которые могут быть размещены на землях государственной или муниципальной собственности, без предоставления земельных участков и установления сервитутов»).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у заявителя, заказчика земляных работ или подрядчика земляных работ незакрытых ранее выданных ордеров, срок действия которых </w:t>
      </w:r>
      <w:r>
        <w:rPr>
          <w:sz w:val="28"/>
          <w:szCs w:val="28"/>
        </w:rPr>
        <w:lastRenderedPageBreak/>
        <w:t>истек (за исключением оснований, указанных в подразделе 19 Регламента, и повторного обращения на тот же объект);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межведомственное информационное взаимодействие;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19.1.3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19.1.4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предусмотренных пунктом 19.1.5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Регламенту.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днем поступления запроса, направляется заявителю: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РПГУ, по электронной почте, почтовым отправлением;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Межведомственное информационное взаимодействие.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система межведомственного электронного взаимодействия, 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Межведомственные информационные запросы направляются в: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переходе прав;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момента регистрации запроса заявителя </w:t>
      </w:r>
      <w:r w:rsidRPr="00EF5068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течение двух рабочих дней.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приостановления предоставления 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.4.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19.1.7.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.5.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2" w:name="__DdeLink__6048_28574919861"/>
      <w:bookmarkEnd w:id="22"/>
      <w:r>
        <w:rPr>
          <w:sz w:val="28"/>
          <w:szCs w:val="28"/>
        </w:rPr>
        <w:t>указанных в подпунктах 17.1.4 ‒ 17.1.6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1"/>
      <w:bookmarkEnd w:id="23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юридических лиц, являющихся исполнителем работ).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Проект производства работ.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 xml:space="preserve">Проект производства работ содержит: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требованиями Свода правил СП 47.13330.2016 «Инженерные изыскания </w:t>
      </w:r>
      <w:r w:rsidRPr="00EF5068">
        <w:rPr>
          <w:sz w:val="28"/>
          <w:szCs w:val="28"/>
        </w:rPr>
        <w:lastRenderedPageBreak/>
        <w:t>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строительства».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которых планируется проведение работ.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сооружений.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 проект производства работ включается схема благоустройства.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землях </w:t>
      </w:r>
      <w:r w:rsidRPr="00EF5068">
        <w:rPr>
          <w:sz w:val="28"/>
          <w:szCs w:val="28"/>
        </w:rPr>
        <w:lastRenderedPageBreak/>
        <w:t>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осуществлять проведение земляных работ.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F5068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объектов, которые могут быть размещены на землях государственной или муниципальной собственности, без предоставления земельных участков и установления сервитутов»).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.4.6. Выписка из Единого государственного реестра юридических лиц.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</w:t>
      </w:r>
      <w:r>
        <w:rPr>
          <w:sz w:val="28"/>
          <w:szCs w:val="28"/>
        </w:rPr>
        <w:lastRenderedPageBreak/>
        <w:t>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межведомственное информационное взаимодействие;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19.2.3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19.2.4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предусмотренных пунктом 19.2.5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Регламенту.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днем поступления запроса, направляется заявителю: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РПГУ, по электронной почте, почтовым отправлением;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Межведомственное информационное взаимодействие.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система межведомственного электронного взаимодействия, 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Межведомственные информационные запросы направляются в: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переходе прав;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течение двух рабочих дней.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приостановления предоставления 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.4.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19.2.7.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.5.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4" w:name="__DdeLink__6048_28574919862"/>
      <w:bookmarkEnd w:id="24"/>
      <w:r>
        <w:rPr>
          <w:sz w:val="28"/>
          <w:szCs w:val="28"/>
        </w:rPr>
        <w:t>указанных в подпунктах 17.1.7 ‒ 17.1.9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2"/>
      <w:bookmarkEnd w:id="25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юридических лиц, являющихся исполнителем работ).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сетям инженерно⁠-⁠технического обеспечения).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Проект производства работ.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 xml:space="preserve">Проект производства работ содержит: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проведении работ; наименованием заказчика; исходными данными по </w:t>
      </w:r>
      <w:r w:rsidRPr="00EF5068">
        <w:rPr>
          <w:sz w:val="28"/>
          <w:szCs w:val="28"/>
        </w:rPr>
        <w:lastRenderedPageBreak/>
        <w:t>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строительства».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которых планируется проведение работ.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исключением текущего ремонта </w:t>
      </w:r>
      <w:r w:rsidRPr="00EF5068">
        <w:rPr>
          <w:sz w:val="28"/>
          <w:szCs w:val="28"/>
        </w:rPr>
        <w:lastRenderedPageBreak/>
        <w:t>дорог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сооружений. 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 проект производства работ включается схема благоустройства.</w:t>
      </w:r>
    </w:p>
    <w:p w:rsidR="004A440C" w:rsidRPr="00EF5068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осуществлять проведение земляных работ.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F5068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объектов, которые могут быть размещены на землях государственной или муниципальной собственности, без предоставления земельных участков и установления сервитутов»).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.4.6. Выписка из Единого государственного реестра индивидуальных предпринимателей.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440C" w:rsidRPr="00EF5068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межведомственное информационное взаимодействие;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19.3.3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19.3.4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предусмотренных пунктом 19.3.5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Регламенту.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днем поступления запроса, направляется заявителю: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РПГУ, по электронной почте, почтовым отправлением;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Межведомственное информационное взаимодействие.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система межведомственного электронного взаимодействия, 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Межведомственные информационные запросы направляются в: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переходе прав;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момента регистрации запроса заявителя </w:t>
      </w:r>
      <w:r w:rsidRPr="00EF5068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день;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– 1 рабочий день.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течение двух рабочих дней.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приостановления предоставления 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.4.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19.3.7.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.5.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варианта 10,</w:t>
      </w:r>
      <w:r>
        <w:rPr>
          <w:sz w:val="28"/>
          <w:szCs w:val="28"/>
        </w:rPr>
        <w:t xml:space="preserve"> </w:t>
      </w:r>
      <w:bookmarkStart w:id="26" w:name="__DdeLink__6048_28574919863"/>
      <w:bookmarkEnd w:id="26"/>
      <w:r>
        <w:rPr>
          <w:sz w:val="28"/>
          <w:szCs w:val="28"/>
        </w:rPr>
        <w:t>указанного в подпункте 17.1.10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3 рабочих дня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3"/>
      <w:bookmarkEnd w:id="27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</w:t>
      </w:r>
      <w:r>
        <w:rPr>
          <w:sz w:val="28"/>
          <w:szCs w:val="28"/>
        </w:rPr>
        <w:lastRenderedPageBreak/>
        <w:t>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Схема строительства газопровода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протяженности.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</w:t>
      </w:r>
      <w:r>
        <w:rPr>
          <w:sz w:val="28"/>
          <w:szCs w:val="28"/>
        </w:rPr>
        <w:lastRenderedPageBreak/>
        <w:t>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РПГУ,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19.4.3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19.4.4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предоставления Услуги, предусмотренных пунктом 19.4.5 Регламента.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Регламенту.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Администрация, 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19.4.7.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Заявитель (представитель заявителя) </w:t>
      </w:r>
      <w:r w:rsidRPr="00EF5068">
        <w:rPr>
          <w:sz w:val="28"/>
          <w:szCs w:val="28"/>
        </w:rPr>
        <w:lastRenderedPageBreak/>
        <w:t>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Pr="00EF5068" w:rsidRDefault="004A44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вариантов 11, 12, 13, 14, 15, 16, 17, 18, 19,</w:t>
      </w:r>
      <w:r>
        <w:rPr>
          <w:sz w:val="28"/>
          <w:szCs w:val="28"/>
        </w:rPr>
        <w:t xml:space="preserve"> </w:t>
      </w:r>
      <w:bookmarkStart w:id="28" w:name="__DdeLink__6048_28574919864"/>
      <w:bookmarkEnd w:id="28"/>
      <w:r>
        <w:rPr>
          <w:sz w:val="28"/>
          <w:szCs w:val="28"/>
        </w:rPr>
        <w:t>указанных в подпунктах 17.1.11 ‒ 17.1.19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3 рабочих дня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4"/>
      <w:bookmarkEnd w:id="2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</w:t>
      </w:r>
      <w:r>
        <w:rPr>
          <w:sz w:val="28"/>
          <w:szCs w:val="28"/>
        </w:rPr>
        <w:lastRenderedPageBreak/>
        <w:t>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предстоящих аварийных работах.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Схема участка работ.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Документ, подтверждающий уведомление Единой дежурно⁠-⁠диспетчерской службы.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19.5.3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19.5.4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предоставления Услуги, предусмотренных пунктом 19.5.5. Регламента.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Регламенту.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19.45.7.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Pr="00EF5068" w:rsidRDefault="004A44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вариантов 20, 21, 22, 23, 24, 25, 26, 27, 28,</w:t>
      </w:r>
      <w:r>
        <w:rPr>
          <w:sz w:val="28"/>
          <w:szCs w:val="28"/>
        </w:rPr>
        <w:t xml:space="preserve"> </w:t>
      </w:r>
      <w:bookmarkStart w:id="30" w:name="__DdeLink__6048_28574919865"/>
      <w:bookmarkEnd w:id="30"/>
      <w:r>
        <w:rPr>
          <w:sz w:val="28"/>
          <w:szCs w:val="28"/>
        </w:rPr>
        <w:t>указанных в подпунктах 17.1.20 ‒ 17.1.28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6.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5"/>
      <w:bookmarkEnd w:id="3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 смены исполнителя работ).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Проект производства работ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 изменения технических решений).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lastRenderedPageBreak/>
        <w:t>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</w:t>
      </w:r>
      <w:r>
        <w:rPr>
          <w:sz w:val="28"/>
          <w:szCs w:val="28"/>
        </w:rPr>
        <w:lastRenderedPageBreak/>
        <w:t>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Администрация, ВИС,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19.6.3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19.6.4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предусмотренных пунктом 19.6.5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АР.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РПГУ, по электронной почте, почтовым отправлением; выдается заявителю (представителю заявителя) лично </w:t>
      </w:r>
      <w:r w:rsidRPr="00EF5068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19.6.7.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Администрация, 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РПГУ, 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государственной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государственной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EF5068">
        <w:rPr>
          <w:sz w:val="28"/>
          <w:szCs w:val="28"/>
        </w:rPr>
        <w:t xml:space="preserve"> вариантов 29, 30, 31, 32, 33, 34, 35, 36, 37, 38,</w:t>
      </w:r>
      <w:r>
        <w:rPr>
          <w:sz w:val="28"/>
          <w:szCs w:val="28"/>
        </w:rPr>
        <w:t xml:space="preserve"> </w:t>
      </w:r>
      <w:bookmarkStart w:id="32" w:name="__DdeLink__6048_28574919866"/>
      <w:bookmarkEnd w:id="32"/>
      <w:r>
        <w:rPr>
          <w:sz w:val="28"/>
          <w:szCs w:val="28"/>
        </w:rPr>
        <w:t>указанных в подпунктах 17.1.29 ‒ 17.1.38 пункта </w:t>
      </w:r>
      <w:r w:rsidRPr="00EF5068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EF5068">
        <w:rPr>
          <w:sz w:val="28"/>
          <w:szCs w:val="28"/>
        </w:rPr>
        <w:t>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7.</w:t>
      </w:r>
      <w:r>
        <w:rPr>
          <w:sz w:val="28"/>
          <w:szCs w:val="28"/>
        </w:rPr>
        <w:t>1. Результатом предоставления Услуги является: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7.</w:t>
      </w:r>
      <w:r>
        <w:rPr>
          <w:sz w:val="28"/>
          <w:szCs w:val="28"/>
        </w:rPr>
        <w:t>1.1. Решение о 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EF506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3" w:name="_anchor_96_Копия_16"/>
      <w:bookmarkEnd w:id="33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.3.1. </w:t>
      </w:r>
      <w:r w:rsidRPr="00EF5068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интерактивная форма;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наличии).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EF506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Акт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проведении работ.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EF506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электронный документ).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5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EF5068">
        <w:rPr>
          <w:sz w:val="28"/>
          <w:szCs w:val="28"/>
        </w:rPr>
        <w:t>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.5.7. 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.5.8. обращение за предоставлением иной Услуги;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6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EF506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EF5068">
        <w:rPr>
          <w:sz w:val="28"/>
          <w:szCs w:val="28"/>
        </w:rPr>
        <w:t>7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8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EF5068">
        <w:rPr>
          <w:sz w:val="28"/>
          <w:szCs w:val="28"/>
        </w:rPr>
        <w:t>9.7.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.1.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РПГУ,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19.7.3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19.7.4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подписание запроса).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предусмотренных пунктом 19.7.5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Регламенту.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него документов.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.2.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 дополнительных сведений от заявителя.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РПГУ.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законодательством Российской Федерации.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течение двух рабочих дней.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приостановления предоставления Услуги отсутствуют.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.3.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пункте 19.7.7. Регламента.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Регламенту.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ВИС,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принятия решения.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19.7.</w:t>
      </w:r>
      <w:r>
        <w:rPr>
          <w:sz w:val="28"/>
          <w:szCs w:val="28"/>
        </w:rPr>
        <w:t>9</w:t>
      </w:r>
      <w:r w:rsidRPr="00EF5068">
        <w:rPr>
          <w:sz w:val="28"/>
          <w:szCs w:val="28"/>
        </w:rPr>
        <w:t>.4.</w:t>
      </w:r>
      <w:r>
        <w:rPr>
          <w:b/>
          <w:bCs/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Предоставление результата предоставления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РПГУ, Модуль МФЦ ЕИС ОУ.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РПГУ. 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 xml:space="preserve">печатью МФЦ. 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F5068">
        <w:rPr>
          <w:sz w:val="28"/>
          <w:szCs w:val="28"/>
        </w:rPr>
        <w:t>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EF5068">
        <w:rPr>
          <w:sz w:val="28"/>
          <w:szCs w:val="28"/>
        </w:rPr>
        <w:t>Модуль МФЦ ЕИС ОУ, Администрация.</w:t>
      </w:r>
    </w:p>
    <w:p w:rsidR="004A440C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 электронной почте.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EF506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4A440C" w:rsidRPr="00EF5068" w:rsidRDefault="00EF506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F506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440C" w:rsidRPr="00EF5068" w:rsidRDefault="004A44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4A440C" w:rsidRDefault="00EF506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4" w:name="_Toc125717110"/>
      <w:bookmarkStart w:id="35" w:name="Par372"/>
      <w:bookmarkEnd w:id="34"/>
      <w:bookmarkEnd w:id="35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4A440C" w:rsidRDefault="004A440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1"/>
      <w:bookmarkEnd w:id="36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4A440C" w:rsidRDefault="00EF5068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</w:t>
      </w:r>
      <w:r>
        <w:rPr>
          <w:b w:val="0"/>
          <w:bCs w:val="0"/>
          <w:sz w:val="28"/>
          <w:szCs w:val="28"/>
        </w:rPr>
        <w:lastRenderedPageBreak/>
        <w:t>устанавливающих требования к предоставлению Услуги, а также принятием ими решений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EF5068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4A440C" w:rsidRDefault="004A44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2"/>
      <w:bookmarkEnd w:id="37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EF5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bCs/>
          <w:sz w:val="28"/>
          <w:szCs w:val="28"/>
          <w:lang w:eastAsia="en-US" w:bidi="ar-SA"/>
        </w:rPr>
        <w:lastRenderedPageBreak/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2"/>
        <w:spacing w:before="0" w:after="0" w:line="276" w:lineRule="auto"/>
        <w:ind w:firstLine="709"/>
        <w:jc w:val="center"/>
      </w:pPr>
      <w:bookmarkStart w:id="38" w:name="_Toc125717113"/>
      <w:bookmarkEnd w:id="38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9" w:name="_Toc125717114"/>
      <w:bookmarkEnd w:id="39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0" w:name="_Toc125717115"/>
      <w:bookmarkEnd w:id="40"/>
      <w:r>
        <w:rPr>
          <w:b w:val="0"/>
          <w:sz w:val="28"/>
          <w:szCs w:val="28"/>
          <w:lang w:val="en-US"/>
        </w:rPr>
        <w:lastRenderedPageBreak/>
        <w:t>V</w:t>
      </w:r>
      <w:r>
        <w:rPr>
          <w:b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sz w:val="28"/>
          <w:szCs w:val="28"/>
          <w:lang w:eastAsia="en-US" w:bidi="ar-SA"/>
        </w:rPr>
        <w:t>Администрации</w:t>
      </w:r>
      <w:r>
        <w:rPr>
          <w:b w:val="0"/>
          <w:sz w:val="28"/>
          <w:szCs w:val="28"/>
        </w:rPr>
        <w:t>, МФЦ, а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sz w:val="28"/>
          <w:szCs w:val="28"/>
        </w:rPr>
        <w:t>также их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sz w:val="28"/>
          <w:szCs w:val="28"/>
        </w:rPr>
        <w:t>должностных лиц, работников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1" w:name="_Toc125717116"/>
      <w:bookmarkEnd w:id="41"/>
      <w:r>
        <w:rPr>
          <w:b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="007500A1">
        <w:rPr>
          <w:rStyle w:val="20"/>
          <w:b w:val="0"/>
          <w:bCs/>
          <w:sz w:val="28"/>
          <w:szCs w:val="28"/>
          <w:lang w:eastAsia="en-US" w:bidi="ar-SA"/>
        </w:rPr>
        <w:t>городского округа Домодедово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EF5068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2" w:name="_anchor_96"/>
      <w:bookmarkStart w:id="43" w:name="_Toc125717117"/>
      <w:bookmarkEnd w:id="42"/>
      <w:bookmarkEnd w:id="43"/>
      <w:r>
        <w:rPr>
          <w:b w:val="0"/>
          <w:sz w:val="28"/>
          <w:szCs w:val="28"/>
        </w:rPr>
        <w:t>25. Формы и способы подачи заявителями жалобы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/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4A440C">
      <w:pPr>
        <w:pStyle w:val="a0"/>
        <w:spacing w:after="0"/>
        <w:ind w:left="0" w:firstLine="709"/>
        <w:rPr>
          <w:sz w:val="28"/>
          <w:szCs w:val="28"/>
        </w:rPr>
      </w:pP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</w:t>
      </w:r>
      <w:r>
        <w:rPr>
          <w:sz w:val="28"/>
          <w:szCs w:val="28"/>
        </w:rPr>
        <w:lastRenderedPageBreak/>
        <w:t>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 w:rsidR="007500A1">
        <w:rPr>
          <w:rStyle w:val="20"/>
          <w:b w:val="0"/>
          <w:bCs/>
          <w:sz w:val="28"/>
          <w:szCs w:val="28"/>
          <w:lang w:eastAsia="en-US" w:bidi="ar-SA"/>
        </w:rPr>
        <w:t>городского округа Домодедово</w:t>
      </w:r>
      <w:r w:rsidRPr="00EF5068">
        <w:rPr>
          <w:rStyle w:val="20"/>
          <w:b w:val="0"/>
          <w:bCs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 w:rsidRPr="00EF5068">
        <w:rPr>
          <w:rStyle w:val="20"/>
          <w:b w:val="0"/>
          <w:bCs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A440C" w:rsidRDefault="004A440C">
      <w:pPr>
        <w:sectPr w:rsidR="004A440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A440C" w:rsidRDefault="00EF506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4A440C" w:rsidRDefault="00EF506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sectPr w:rsidR="004A440C">
      <w:headerReference w:type="default" r:id="rId41"/>
      <w:headerReference w:type="first" r:id="rId42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AA" w:rsidRDefault="00CA7DAA">
      <w:pPr>
        <w:spacing w:after="0" w:line="240" w:lineRule="auto"/>
      </w:pPr>
      <w:r>
        <w:separator/>
      </w:r>
    </w:p>
  </w:endnote>
  <w:endnote w:type="continuationSeparator" w:id="0">
    <w:p w:rsidR="00CA7DAA" w:rsidRDefault="00CA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AA" w:rsidRDefault="00CA7DAA">
      <w:pPr>
        <w:spacing w:after="0" w:line="240" w:lineRule="auto"/>
      </w:pPr>
      <w:r>
        <w:separator/>
      </w:r>
    </w:p>
  </w:footnote>
  <w:footnote w:type="continuationSeparator" w:id="0">
    <w:p w:rsidR="00CA7DAA" w:rsidRDefault="00CA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DD4521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500A1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500A1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D452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68" w:rsidRDefault="00EF5068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748C"/>
    <w:multiLevelType w:val="multilevel"/>
    <w:tmpl w:val="F54C08E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B23651"/>
    <w:multiLevelType w:val="multilevel"/>
    <w:tmpl w:val="E250C81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420E4827"/>
    <w:multiLevelType w:val="multilevel"/>
    <w:tmpl w:val="94E47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73662B"/>
    <w:multiLevelType w:val="multilevel"/>
    <w:tmpl w:val="B45258C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89A2D66"/>
    <w:multiLevelType w:val="multilevel"/>
    <w:tmpl w:val="AA30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0C"/>
    <w:rsid w:val="001C44E1"/>
    <w:rsid w:val="002E7884"/>
    <w:rsid w:val="004A440C"/>
    <w:rsid w:val="007500A1"/>
    <w:rsid w:val="00CA7DAA"/>
    <w:rsid w:val="00DD4521"/>
    <w:rsid w:val="00E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13E8-53A1-493D-97E8-6A9695E2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HeaderandFooter"/>
  </w:style>
  <w:style w:type="paragraph" w:customStyle="1" w:styleId="HeaderLeft">
    <w:name w:val="Header Left"/>
    <w:basedOn w:val="ad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28255</Words>
  <Characters>161054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 И.Ю.</dc:creator>
  <dc:description/>
  <cp:lastModifiedBy>Дремов И.Ю.</cp:lastModifiedBy>
  <cp:revision>2</cp:revision>
  <dcterms:created xsi:type="dcterms:W3CDTF">2024-12-11T13:15:00Z</dcterms:created>
  <dcterms:modified xsi:type="dcterms:W3CDTF">2024-12-11T13:15:00Z</dcterms:modified>
  <dc:language>en-US</dc:language>
</cp:coreProperties>
</file>